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5C6B73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  <w:bookmarkStart w:id="0" w:name="_GoBack"/>
      <w:bookmarkEnd w:id="0"/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5C6B73">
        <w:t>10</w:t>
      </w:r>
      <w:r w:rsidR="009F4936">
        <w:t xml:space="preserve">» </w:t>
      </w:r>
      <w:r w:rsidR="005C6B73">
        <w:t>января</w:t>
      </w:r>
      <w:r w:rsidR="009F4936">
        <w:t xml:space="preserve"> 20</w:t>
      </w:r>
      <w:r>
        <w:t>2</w:t>
      </w:r>
      <w:r w:rsidR="005C6B73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C764A8" w:rsidRPr="00C764A8">
        <w:rPr>
          <w:b/>
        </w:rPr>
        <w:t>Подсистема Электронный магазин в АИС ГЗ для участников закупок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4A8" w:rsidRDefault="00C764A8" w:rsidP="00C764A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проведения закупок у ед. поставщика через ГИС АИС ГЗ СПб. </w:t>
            </w:r>
          </w:p>
          <w:p w:rsidR="00C764A8" w:rsidRDefault="00C764A8" w:rsidP="00C764A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подсистемы «Сайт закупок Санкт-Петербурга» в части работы с </w:t>
            </w:r>
            <w:r>
              <w:rPr>
                <w:bCs/>
              </w:rPr>
              <w:t>подсистемой «Электронный магазин».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основных нормативно-правовых актов, регулирующих работу </w:t>
            </w:r>
            <w:r>
              <w:rPr>
                <w:bCs/>
              </w:rPr>
              <w:t>в подсистеме «Электронный магазин».</w:t>
            </w:r>
          </w:p>
          <w:p w:rsidR="00EA54A9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Порядок</w:t>
            </w:r>
            <w:r w:rsidR="00A06A14">
              <w:rPr>
                <w:bCs/>
              </w:rPr>
              <w:t>, технология работы, сроки в подсистеме «Электронный магазин»</w:t>
            </w:r>
            <w:r>
              <w:rPr>
                <w:bCs/>
              </w:rPr>
              <w:t>.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bCs/>
              </w:rPr>
              <w:t>Ознакомление с т</w:t>
            </w:r>
            <w:r>
              <w:t>ипами и особенностях проведения закупок, направляемых в подсистему «Электронный магазин».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Изучение и</w:t>
            </w:r>
            <w:r w:rsidR="005C6B73">
              <w:t xml:space="preserve"> самостоятельная </w:t>
            </w:r>
            <w:r>
              <w:t xml:space="preserve">работа на вкладке «Аккаунт»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авторизации;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регистрации пользователей с электронной подписью и без неё;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назначение прав и ролей пользователям;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изменение и восстановление пароля;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настройки личного кабинета пользователя;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установка и прикрепление сертификата электронной подписи;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– н</w:t>
            </w:r>
            <w:r w:rsidRPr="00FE425F">
              <w:t>астройка уведомлений</w:t>
            </w:r>
            <w:r>
              <w:t xml:space="preserve"> по коду ОКПД2.</w:t>
            </w:r>
          </w:p>
          <w:p w:rsidR="000E0588" w:rsidRDefault="000E0588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 xml:space="preserve">Изучение и </w:t>
            </w:r>
            <w:r w:rsidR="005C6B73">
              <w:t xml:space="preserve">самостоятельная </w:t>
            </w:r>
            <w:r>
              <w:t xml:space="preserve">работа на вкладке «Магазин»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«Реестр закупок»;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публичными офертами;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softHyphen/>
              <w:t xml:space="preserve">– порядок </w:t>
            </w:r>
            <w:r w:rsidR="005C15CA">
              <w:rPr>
                <w:color w:val="000000"/>
              </w:rPr>
              <w:t>подачи, снижения цены и отмены</w:t>
            </w:r>
            <w:r>
              <w:rPr>
                <w:color w:val="000000"/>
              </w:rPr>
              <w:t xml:space="preserve"> оферт;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акцепта оферт и направления проекта контракта поставщику;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«Контракты»;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– порядок работы с протоколом разногласий;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заключения контракта;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отказа от заключения контракта.</w:t>
            </w:r>
          </w:p>
          <w:p w:rsidR="00074B8F" w:rsidRDefault="00074B8F" w:rsidP="00074B8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проведения закупки у ед. поставщика с подробными комментариями преподавателем на тестовом портале подсистемы «</w:t>
            </w:r>
            <w:r>
              <w:rPr>
                <w:bCs/>
              </w:rPr>
              <w:t>Электронный магазин</w:t>
            </w:r>
            <w:r>
              <w:rPr>
                <w:color w:val="000000"/>
              </w:rPr>
              <w:t>».</w:t>
            </w:r>
          </w:p>
          <w:p w:rsidR="00A06A14" w:rsidRDefault="00D02842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и принципы фо</w:t>
            </w:r>
            <w:r w:rsidR="005C15CA">
              <w:rPr>
                <w:bCs/>
              </w:rPr>
              <w:t>рмирования рейтинга поставщиков</w:t>
            </w:r>
            <w:r>
              <w:rPr>
                <w:bCs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ГИС </w:t>
            </w:r>
            <w:r w:rsidR="00F40BA3" w:rsidRPr="00A33A3A">
              <w:rPr>
                <w:bCs/>
              </w:rPr>
              <w:t>АИС ГЗ</w:t>
            </w:r>
            <w:r w:rsidR="004421B7">
              <w:rPr>
                <w:bCs/>
              </w:rPr>
              <w:t xml:space="preserve"> СПб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</w:t>
      </w:r>
      <w:r w:rsidR="005C6B73">
        <w:rPr>
          <w:color w:val="000000"/>
        </w:rPr>
        <w:t>аккредитованных</w:t>
      </w:r>
      <w:r>
        <w:rPr>
          <w:color w:val="000000"/>
        </w:rPr>
        <w:t xml:space="preserve"> в </w:t>
      </w:r>
      <w:r w:rsidR="005C6B73">
        <w:rPr>
          <w:color w:val="000000"/>
        </w:rPr>
        <w:t xml:space="preserve">подсистеме «Электронный магазин» </w:t>
      </w:r>
      <w:r>
        <w:rPr>
          <w:color w:val="000000"/>
        </w:rPr>
        <w:t xml:space="preserve">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</w:t>
      </w:r>
      <w:r w:rsidR="005C6B73">
        <w:rPr>
          <w:color w:val="000000"/>
        </w:rPr>
        <w:t>аккредитованных</w:t>
      </w:r>
      <w:r>
        <w:rPr>
          <w:color w:val="000000"/>
        </w:rPr>
        <w:t xml:space="preserve"> </w:t>
      </w:r>
      <w:r w:rsidR="005C6B73">
        <w:rPr>
          <w:color w:val="000000"/>
        </w:rPr>
        <w:t>поставщиков</w:t>
      </w:r>
      <w:r>
        <w:rPr>
          <w:color w:val="000000"/>
        </w:rPr>
        <w:t xml:space="preserve"> по предварительной записи </w:t>
      </w:r>
      <w:r w:rsidR="005C6B73">
        <w:rPr>
          <w:color w:val="000000"/>
        </w:rPr>
        <w:t>по телефону отдела организации обучения и выставочной деятельности.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7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8"/>
      <w:headerReference w:type="default" r:id="rId9"/>
      <w:footerReference w:type="default" r:id="rId10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691" w:rsidRDefault="003A0691">
      <w:r>
        <w:separator/>
      </w:r>
    </w:p>
  </w:endnote>
  <w:endnote w:type="continuationSeparator" w:id="0">
    <w:p w:rsidR="003A0691" w:rsidRDefault="003A0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691" w:rsidRDefault="003A0691">
      <w:r>
        <w:separator/>
      </w:r>
    </w:p>
  </w:footnote>
  <w:footnote w:type="continuationSeparator" w:id="0">
    <w:p w:rsidR="003A0691" w:rsidRDefault="003A0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74B8F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A0691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C15CA"/>
    <w:rsid w:val="005C6B73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D6799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36A73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0B37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764A8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57173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65A2C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B8E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92D67C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3083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8</cp:revision>
  <cp:lastPrinted>2024-07-01T08:52:00Z</cp:lastPrinted>
  <dcterms:created xsi:type="dcterms:W3CDTF">2024-07-01T08:53:00Z</dcterms:created>
  <dcterms:modified xsi:type="dcterms:W3CDTF">2025-02-24T14:11:00Z</dcterms:modified>
</cp:coreProperties>
</file>