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>
        <w:rPr>
          <w:lang w:val="en-US"/>
        </w:rPr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1 Планирование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Общие сведения о ГИС АИС ГЗ СПб.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Нормативно-правовые акты СПб, регламентирующие работу ГИС АИС ГЗ СПб, включая подсистему «Портал 44».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both"/>
            </w:pPr>
            <w:r>
              <w:rPr>
                <w:color w:val="000000"/>
              </w:rPr>
              <w:t>Обзор подсистемы «Сайт закупок Санкт-Петербурга».</w:t>
            </w:r>
          </w:p>
          <w:p w:rsidR="00A27C9C" w:rsidRDefault="00B40026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</w:t>
            </w:r>
            <w:r w:rsidR="0049783B">
              <w:rPr>
                <w:color w:val="000000"/>
              </w:rPr>
              <w:t>п</w:t>
            </w:r>
            <w:r>
              <w:rPr>
                <w:color w:val="000000"/>
              </w:rPr>
              <w:t xml:space="preserve">одсистемы «Портал 44» </w:t>
            </w:r>
            <w:r w:rsidR="00A27C9C">
              <w:rPr>
                <w:color w:val="000000"/>
              </w:rPr>
              <w:t>в структуре ГИС АИС ГЗ СПб, взаимодействие с единой базой данных.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Изучение меню «Настройки» подсистемы «Портал 44».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Требования безопасности при работе в </w:t>
            </w:r>
            <w:r w:rsidR="0049783B">
              <w:rPr>
                <w:color w:val="000000"/>
              </w:rPr>
              <w:t xml:space="preserve">подсистеме </w:t>
            </w:r>
            <w:r>
              <w:rPr>
                <w:color w:val="000000"/>
              </w:rPr>
              <w:t>«Портал 44».</w:t>
            </w:r>
          </w:p>
          <w:p w:rsidR="0049783B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порядок взаимодействия </w:t>
            </w:r>
            <w:r w:rsidR="00C500C8">
              <w:rPr>
                <w:color w:val="000000"/>
              </w:rPr>
              <w:t>подсистемы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и АИС БП ЭК. </w:t>
            </w:r>
          </w:p>
          <w:p w:rsidR="00A27C9C" w:rsidRDefault="0049783B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со структурой представления данных пункта</w:t>
            </w:r>
            <w:r w:rsidR="00A27C9C">
              <w:rPr>
                <w:color w:val="000000"/>
              </w:rPr>
              <w:t xml:space="preserve"> «Бюджеты»</w:t>
            </w:r>
            <w:r>
              <w:rPr>
                <w:color w:val="000000"/>
              </w:rPr>
              <w:t xml:space="preserve"> меню «Планирование» подсистемы «Портал 44»</w:t>
            </w:r>
            <w:r w:rsidR="00C500C8">
              <w:rPr>
                <w:color w:val="000000"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>
              <w:rPr>
                <w:color w:val="000000"/>
              </w:rPr>
              <w:t>Смежные подсистемы</w:t>
            </w:r>
            <w:r>
              <w:rPr>
                <w:color w:val="000000"/>
              </w:rPr>
              <w:t>» подсистемы «Портал 44».</w:t>
            </w:r>
            <w:r>
              <w:rPr>
                <w:color w:val="000000"/>
              </w:rPr>
              <w:t xml:space="preserve"> Регламент работы Подсистемы поддержки пользователей.</w:t>
            </w:r>
          </w:p>
          <w:p w:rsidR="004F1352" w:rsidRDefault="00F75DE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>
              <w:rPr>
                <w:color w:val="000000"/>
              </w:rPr>
              <w:t>НСИ</w:t>
            </w:r>
            <w:r>
              <w:rPr>
                <w:color w:val="000000"/>
              </w:rPr>
              <w:t>» подсистемы «Портал 44».</w:t>
            </w:r>
            <w:r>
              <w:rPr>
                <w:color w:val="000000"/>
              </w:rPr>
              <w:t xml:space="preserve"> Виды и порядок работы со справочниками, размещенными в </w:t>
            </w:r>
            <w:r>
              <w:rPr>
                <w:color w:val="000000"/>
              </w:rPr>
              <w:t>ГИС АИС ГЗ СПб</w:t>
            </w:r>
            <w:r>
              <w:rPr>
                <w:color w:val="000000"/>
              </w:rPr>
              <w:t>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интерфейса подсистемы «Портал 44»</w:t>
            </w:r>
            <w:r w:rsidR="00F75DE2">
              <w:rPr>
                <w:color w:val="000000"/>
              </w:rPr>
              <w:t>; р</w:t>
            </w:r>
            <w:r w:rsidR="00F75DE2" w:rsidRPr="00F75DE2">
              <w:rPr>
                <w:color w:val="000000"/>
              </w:rPr>
              <w:t>абота с табличным</w:t>
            </w:r>
            <w:bookmarkStart w:id="0" w:name="_GoBack"/>
            <w:bookmarkEnd w:id="0"/>
            <w:r w:rsidR="00F75DE2" w:rsidRPr="00F75DE2">
              <w:rPr>
                <w:color w:val="000000"/>
              </w:rPr>
              <w:t>и формами</w:t>
            </w:r>
            <w:r>
              <w:rPr>
                <w:color w:val="000000"/>
              </w:rPr>
              <w:t>.</w:t>
            </w:r>
          </w:p>
          <w:p w:rsidR="004A033F" w:rsidRDefault="004A033F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Порядок формирования </w:t>
            </w:r>
            <w:r w:rsidRPr="004A033F">
              <w:rPr>
                <w:color w:val="000000"/>
              </w:rPr>
              <w:t>План</w:t>
            </w:r>
            <w:r>
              <w:rPr>
                <w:color w:val="000000"/>
              </w:rPr>
              <w:t>а</w:t>
            </w:r>
            <w:r w:rsidRPr="004A033F">
              <w:rPr>
                <w:color w:val="000000"/>
              </w:rPr>
              <w:t>-график в соответствии с Постановлением Правительства РФ № 1279 от 30.09.2019 г.</w:t>
            </w:r>
          </w:p>
          <w:p w:rsidR="00647BA3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</w:t>
            </w:r>
            <w:r>
              <w:rPr>
                <w:color w:val="000000"/>
              </w:rPr>
              <w:t xml:space="preserve">портале подсистемы «Портал 44» – </w:t>
            </w:r>
            <w:r>
              <w:rPr>
                <w:color w:val="000000"/>
              </w:rPr>
              <w:t>создание Плана-графика</w:t>
            </w:r>
            <w:r>
              <w:rPr>
                <w:color w:val="000000"/>
              </w:rP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Изучение пунктов меню «Планирование» подсистемы «Портал 44»: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«Мои планы-графики с 2020 года»;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«Реестр закупок малого объема».</w:t>
            </w:r>
          </w:p>
          <w:p w:rsidR="00F75DE2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Обзор</w:t>
            </w:r>
            <w:r>
              <w:rPr>
                <w:color w:val="000000"/>
              </w:rPr>
              <w:t xml:space="preserve"> основных пиктограмм </w:t>
            </w:r>
            <w:r w:rsidR="00C20646">
              <w:rPr>
                <w:color w:val="000000"/>
              </w:rPr>
              <w:t xml:space="preserve">табличных форм </w:t>
            </w:r>
            <w:r>
              <w:rPr>
                <w:color w:val="000000"/>
              </w:rPr>
              <w:t>и совершаемым по ним действий</w:t>
            </w:r>
            <w:r w:rsidR="00C20646">
              <w:rPr>
                <w:color w:val="000000"/>
              </w:rPr>
              <w:t>.</w:t>
            </w:r>
          </w:p>
          <w:p w:rsidR="00F75DE2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формирования идентификационного кода закупки (ИКЗ) согласно приказу Минфина от 10.04.2019 г. № 55н.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44»: 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позиции Плана-графика;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особой позиции Плана-графика.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>лит. А</w:t>
      </w:r>
      <w:r w:rsidR="00785335">
        <w:rPr>
          <w:color w:val="000000"/>
        </w:rPr>
        <w:t xml:space="preserve">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342" w:rsidRDefault="00EA7342">
      <w:r>
        <w:separator/>
      </w:r>
    </w:p>
  </w:endnote>
  <w:endnote w:type="continuationSeparator" w:id="0">
    <w:p w:rsidR="00EA7342" w:rsidRDefault="00EA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342" w:rsidRDefault="00EA7342">
      <w:r>
        <w:separator/>
      </w:r>
    </w:p>
  </w:footnote>
  <w:footnote w:type="continuationSeparator" w:id="0">
    <w:p w:rsidR="00EA7342" w:rsidRDefault="00EA7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3D592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3222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14</cp:revision>
  <cp:lastPrinted>2024-05-13T12:57:00Z</cp:lastPrinted>
  <dcterms:created xsi:type="dcterms:W3CDTF">2024-06-05T08:02:00Z</dcterms:created>
  <dcterms:modified xsi:type="dcterms:W3CDTF">2024-06-05T15:06:00Z</dcterms:modified>
</cp:coreProperties>
</file>