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</w:rPr>
        <w:t>                                                                                                           УТВЕРЖДАЮ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  <w:sz w:val="24"/>
        </w:rPr>
        <w:t>                                                                                                           Директор СПб ГБУ «ИМЦ»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  <w:sz w:val="24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</w:rPr>
        <w:t>                                                     И.В.Ленкова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«__ » ________ 202_ года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Программа семинара 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«Основы работы в АИС ГЗ. Часть 1 Планирование» 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057A95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Кол-во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 xml:space="preserve"> ак. часов</w:t>
            </w:r>
          </w:p>
        </w:tc>
        <w:tc>
          <w:tcPr>
            <w:tcW w:w="552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Темы</w:t>
            </w:r>
          </w:p>
        </w:tc>
      </w:tr>
      <w:tr w:rsidR="00057A95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10.00–11.20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5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Общие сведения о ГИС АИС ГЗ СПб.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Нормативно-правовые акты СПб, регламентирующие работу ГИС АИС ГЗ СПб, включая подсистему «Портал 44».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Обзор подсистемы «Сайт закупок Санкт-Петербурга».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Обзор Подсистемы «Портал 44».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Подсистема «Портал 44» в структуре ГИС АИС ГЗ СПб, взаимодействие с единой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базой данных.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Интерфейс подсистемы «Портал 44».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Требования безопасности при работе в «Портале 44».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Изучение пунктов меню «Настройки» подсистемы «Портал 44»: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«Личные сведения»;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«Авторизационные данные организации в ЕИС»;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«Сведения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представляемой вами организации»;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«Пользователи», основные типы пользователей;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«Очистка кеша обозревателя»;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Особенности и порядок взаимодействия «Портала 44» и АИС БП ЭК. Пункт «Бюджеты»</w:t>
            </w:r>
          </w:p>
        </w:tc>
      </w:tr>
      <w:tr w:rsidR="00057A95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5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Перерыв.</w:t>
            </w:r>
          </w:p>
        </w:tc>
      </w:tr>
      <w:tr w:rsidR="00057A95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55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Изучение пунктов меню «Планирование» подсистемы «Портал 44»: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«Консолидация закупок»;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«Планы закупок и планы-графики»;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«Планы-графики (с 2020 года);</w:t>
            </w:r>
          </w:p>
          <w:p w:rsidR="00057A95" w:rsidRDefault="00627666">
            <w:pPr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подпункт «Мои планы-графики с 2020 года)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пункт «Реестр закупок малого объема».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44»: 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создание Плана-графика;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- создание позиции плана-графика:</w:t>
            </w:r>
          </w:p>
          <w:p w:rsidR="00057A95" w:rsidRDefault="00627666">
            <w:pPr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заполнение вкладки «Общие сведения»;</w:t>
            </w:r>
          </w:p>
          <w:p w:rsidR="00057A95" w:rsidRDefault="00627666">
            <w:pPr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заполнение вкладки «Финансирование»;</w:t>
            </w:r>
          </w:p>
          <w:p w:rsidR="00057A95" w:rsidRDefault="00627666">
            <w:pPr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лнение вкладки «Особенности внесения заполнений»;</w:t>
            </w:r>
          </w:p>
          <w:p w:rsidR="00057A95" w:rsidRDefault="00627666">
            <w:pPr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изучение требований к заполнению кодов ОКПД2 и принципы их выбора;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описание и создание «особой» позиции плана-графика:</w:t>
            </w:r>
          </w:p>
          <w:p w:rsidR="00057A95" w:rsidRDefault="00627666">
            <w:pPr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заполнение вкладки «Общие сведения»;</w:t>
            </w:r>
          </w:p>
          <w:p w:rsidR="00057A95" w:rsidRDefault="00627666">
            <w:pPr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заполнение вкладки «Объем финансового обеспечения»;</w:t>
            </w:r>
          </w:p>
          <w:p w:rsidR="00057A95" w:rsidRDefault="00627666">
            <w:pPr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заполнение вкладки «Особенности внесения изменений.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Порядок формирование ИКЗ согласно приказу Минфина от 10.04.2019 г. № 55н.</w:t>
            </w:r>
          </w:p>
        </w:tc>
      </w:tr>
      <w:tr w:rsidR="00057A95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12.15–13.00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55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Изучение функциональных возможностей меню «НСИ»,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интерфейс меню «НСИ».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Изучение меню «Отчеты», кнопка «Перейти в Регламентные отчеты».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Ответы на вопросы слушателей (разбор вопросов).</w:t>
            </w:r>
          </w:p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Сбор отзывов, замечаний, предложений путем анкетирования слушателей.</w:t>
            </w:r>
          </w:p>
        </w:tc>
      </w:tr>
      <w:tr w:rsidR="00057A95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55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A95" w:rsidRDefault="006276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Практический семинар с использованием учебной платформы предназначен для новых пользователей, работающих в ГИС АИС ГЗ СПб. 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Участие в семинаре – бесплатно для заказчиков - пользователей ГИС АИС ГЗ СПб по предварительной записи через «Календарь обучений» </w:t>
      </w:r>
      <w:hyperlink r:id="rId7" w:tooltip="http://rdl.gz-spb.ru/calendar" w:history="1">
        <w:r>
          <w:rPr>
            <w:rStyle w:val="af"/>
            <w:rFonts w:ascii="Times New Roman" w:eastAsia="Times New Roman" w:hAnsi="Times New Roman" w:cs="Times New Roman"/>
            <w:color w:val="0000FF"/>
            <w:sz w:val="24"/>
          </w:rPr>
          <w:t>http://rdl.gz-spb.ru/calendar</w:t>
        </w:r>
      </w:hyperlink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>Продолжительность семинара – 4 ак. часа.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>Место проведения семинара – Санкт-Петербург, ул. Васи Алексеева, д. 6А, каб. 423.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>Преподаватели – сотрудники отдела организации обучения СПб ГБУ «ИМЦ».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Семинар не является повышением квалификации, поэтому сертификат/удостоверение не выдается. 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>Организатор информационно-консультационного семинара: Санкт-Петербургское государственное бюдж</w:t>
      </w:r>
      <w:r>
        <w:rPr>
          <w:rFonts w:ascii="Times New Roman" w:eastAsia="Times New Roman" w:hAnsi="Times New Roman" w:cs="Times New Roman"/>
          <w:color w:val="000000"/>
          <w:sz w:val="24"/>
        </w:rPr>
        <w:t>етное учреждение «Информационно-методический центр», 198188, г. Санкт-Петербург, ул. Васи Алексеева, д. 6, лит. А.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655-05-60, доб. 6-521, e-mail: </w:t>
      </w:r>
      <w:hyperlink r:id="rId8" w:tooltip="mailto:521@imc.spb.ru" w:history="1">
        <w:r>
          <w:rPr>
            <w:rStyle w:val="af"/>
            <w:rFonts w:ascii="Times New Roman" w:eastAsia="Times New Roman" w:hAnsi="Times New Roman" w:cs="Times New Roman"/>
            <w:color w:val="0000FF"/>
            <w:sz w:val="24"/>
          </w:rPr>
          <w:t>521@imc.spb.ru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Начальник отдела                                                                                   И.А. Яник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 xml:space="preserve">  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 xml:space="preserve">              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>                 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СОГЛАСОВАНО</w:t>
      </w:r>
    </w:p>
    <w:p w:rsidR="00057A95" w:rsidRDefault="00627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Заместитель директора                                                                                                  А.В.Калугин                                                                                                    </w:t>
      </w:r>
    </w:p>
    <w:sectPr w:rsidR="00057A9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666" w:rsidRDefault="00627666">
      <w:pPr>
        <w:spacing w:after="0" w:line="240" w:lineRule="auto"/>
      </w:pPr>
      <w:r>
        <w:separator/>
      </w:r>
    </w:p>
  </w:endnote>
  <w:endnote w:type="continuationSeparator" w:id="0">
    <w:p w:rsidR="00627666" w:rsidRDefault="0062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666" w:rsidRDefault="00627666">
      <w:pPr>
        <w:spacing w:after="0" w:line="240" w:lineRule="auto"/>
      </w:pPr>
      <w:r>
        <w:separator/>
      </w:r>
    </w:p>
  </w:footnote>
  <w:footnote w:type="continuationSeparator" w:id="0">
    <w:p w:rsidR="00627666" w:rsidRDefault="00627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4C005338"/>
    <w:multiLevelType w:val="hybridMultilevel"/>
    <w:tmpl w:val="C24432BA"/>
    <w:lvl w:ilvl="0" w:tplc="8122934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56F218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06B2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74FE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F261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966A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618AC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64F5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18A8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755F0C40"/>
    <w:multiLevelType w:val="hybridMultilevel"/>
    <w:tmpl w:val="47D8A446"/>
    <w:lvl w:ilvl="0" w:tplc="A24CD6E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532C45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3405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7645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3EA94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D6E3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E4DC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601A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0C61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95"/>
    <w:rsid w:val="00057A95"/>
    <w:rsid w:val="00627666"/>
    <w:rsid w:val="00A7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FB888B-AEF2-4134-8D28-4076AE7F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Яник Ирина Александровна</dc:creator>
  <cp:lastModifiedBy>Яник Ирина Александровна</cp:lastModifiedBy>
  <cp:revision>2</cp:revision>
  <dcterms:created xsi:type="dcterms:W3CDTF">2024-04-22T14:17:00Z</dcterms:created>
  <dcterms:modified xsi:type="dcterms:W3CDTF">2024-04-22T14:17:00Z</dcterms:modified>
</cp:coreProperties>
</file>