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EB" w:rsidRPr="00770491" w:rsidRDefault="00C950EB" w:rsidP="00C950EB">
      <w:pPr>
        <w:spacing w:line="360" w:lineRule="auto"/>
        <w:jc w:val="center"/>
        <w:rPr>
          <w:b/>
          <w:bCs/>
        </w:rPr>
      </w:pPr>
      <w:r w:rsidRPr="00770491">
        <w:rPr>
          <w:b/>
        </w:rPr>
        <w:t>Программа дистанционного семинара</w:t>
      </w:r>
      <w:r w:rsidRPr="00770491">
        <w:rPr>
          <w:b/>
          <w:bCs/>
        </w:rPr>
        <w:t xml:space="preserve"> </w:t>
      </w:r>
    </w:p>
    <w:p w:rsidR="00D70D04" w:rsidRPr="00C950EB" w:rsidRDefault="00C950EB" w:rsidP="00C950EB">
      <w:pPr>
        <w:spacing w:line="360" w:lineRule="auto"/>
        <w:jc w:val="center"/>
      </w:pPr>
      <w:r w:rsidRPr="00C950EB">
        <w:rPr>
          <w:b/>
        </w:rPr>
        <w:t xml:space="preserve"> </w:t>
      </w:r>
      <w:r w:rsidR="00D70D04" w:rsidRPr="00C950EB">
        <w:t>«</w:t>
      </w:r>
      <w:r w:rsidR="007D56C5" w:rsidRPr="007D56C5">
        <w:t>Подсистема Регламентные отчеты в АИС ГЗ</w:t>
      </w:r>
      <w:r w:rsidR="00D70D04" w:rsidRPr="00C950EB">
        <w:t xml:space="preserve">» </w:t>
      </w:r>
    </w:p>
    <w:p w:rsidR="00C950EB" w:rsidRDefault="00C950EB" w:rsidP="00C950EB">
      <w:r w:rsidRPr="007002CD">
        <w:rPr>
          <w:b/>
        </w:rPr>
        <w:t xml:space="preserve">Организатор информационно-консультационного семинара: </w:t>
      </w:r>
      <w:r w:rsidRPr="00191271">
        <w:t>Санкт-Петербургское государственное бюджетное учреждение «Информационно-методический центр»</w:t>
      </w:r>
      <w:r>
        <w:t xml:space="preserve">. </w:t>
      </w:r>
    </w:p>
    <w:p w:rsidR="00C950EB" w:rsidRPr="007002CD" w:rsidRDefault="00C950EB" w:rsidP="00C950EB">
      <w:r>
        <w:t>Н</w:t>
      </w:r>
      <w:r w:rsidRPr="007002CD">
        <w:t xml:space="preserve">ачальник отдела </w:t>
      </w:r>
      <w:r w:rsidRPr="00191271">
        <w:t>организации</w:t>
      </w:r>
      <w:r w:rsidRPr="007002CD">
        <w:t xml:space="preserve"> обучения</w:t>
      </w:r>
      <w:r>
        <w:t>: Я</w:t>
      </w:r>
      <w:r w:rsidRPr="007002CD">
        <w:t xml:space="preserve">ник Ирина Александровна, тел./факс: (812) 655-05-60, доб. 6-521, e-mail: </w:t>
      </w:r>
      <w:hyperlink r:id="rId7" w:history="1">
        <w:r w:rsidRPr="007002CD">
          <w:rPr>
            <w:rStyle w:val="a8"/>
          </w:rPr>
          <w:t>521@imc.spb.ru</w:t>
        </w:r>
      </w:hyperlink>
      <w:r w:rsidRPr="007002CD">
        <w:t>.</w:t>
      </w:r>
    </w:p>
    <w:p w:rsidR="00C950EB" w:rsidRPr="007002CD" w:rsidRDefault="00C950EB" w:rsidP="00C950EB">
      <w:pPr>
        <w:rPr>
          <w:b/>
        </w:rPr>
      </w:pPr>
    </w:p>
    <w:p w:rsidR="00C950EB" w:rsidRPr="003716DC" w:rsidRDefault="00C950EB" w:rsidP="00C950EB">
      <w:r w:rsidRPr="007002CD">
        <w:rPr>
          <w:b/>
        </w:rPr>
        <w:t>Участие в семинаре</w:t>
      </w:r>
      <w:r w:rsidRPr="007002CD">
        <w:t xml:space="preserve"> – бесплатно для заказчиков Санкт-Петербурга по предварительной записи через «Календарь обучения» </w:t>
      </w:r>
      <w:hyperlink r:id="rId8" w:history="1">
        <w:r>
          <w:rPr>
            <w:rStyle w:val="a8"/>
          </w:rPr>
          <w:t>http://rdl.gz-spb.ru/calendar</w:t>
        </w:r>
      </w:hyperlink>
      <w:r>
        <w:rPr>
          <w:rStyle w:val="a8"/>
        </w:rPr>
        <w:t xml:space="preserve">. </w:t>
      </w:r>
    </w:p>
    <w:p w:rsidR="00C950EB" w:rsidRPr="007002CD" w:rsidRDefault="00C950EB" w:rsidP="00C950EB"/>
    <w:p w:rsidR="00C950EB" w:rsidRPr="007002CD" w:rsidRDefault="00C950EB" w:rsidP="00C950EB">
      <w:pPr>
        <w:shd w:val="clear" w:color="auto" w:fill="FFFFFF"/>
      </w:pPr>
      <w:r w:rsidRPr="007002CD">
        <w:rPr>
          <w:b/>
        </w:rPr>
        <w:t xml:space="preserve">Продолжительность – </w:t>
      </w:r>
      <w:r w:rsidRPr="007002CD">
        <w:t>4 ак. часа.</w:t>
      </w:r>
      <w:r w:rsidRPr="00191271">
        <w:t xml:space="preserve"> </w:t>
      </w:r>
      <w:r w:rsidRPr="003716DC">
        <w:t>Семинар проводится</w:t>
      </w:r>
      <w:r>
        <w:rPr>
          <w:rStyle w:val="a8"/>
          <w:u w:val="none"/>
        </w:rPr>
        <w:t xml:space="preserve"> </w:t>
      </w:r>
      <w:r w:rsidR="007D56C5">
        <w:t>на портале дистанционного обучения СПб ГБУ «ИМЦ» (</w:t>
      </w:r>
      <w:r w:rsidR="007D56C5" w:rsidRPr="007D56C5">
        <w:rPr>
          <w:rStyle w:val="a8"/>
        </w:rPr>
        <w:t>https://lms.gz-spb.ru</w:t>
      </w:r>
      <w:r w:rsidR="007D56C5">
        <w:t>)</w:t>
      </w:r>
      <w:r>
        <w:t>.</w:t>
      </w:r>
    </w:p>
    <w:p w:rsidR="00C950EB" w:rsidRPr="007002CD" w:rsidRDefault="00C950EB" w:rsidP="00C950EB">
      <w:pPr>
        <w:shd w:val="clear" w:color="auto" w:fill="FFFFFF"/>
        <w:rPr>
          <w:b/>
        </w:rPr>
      </w:pPr>
    </w:p>
    <w:p w:rsidR="00C950EB" w:rsidRPr="007002CD" w:rsidRDefault="00C950EB" w:rsidP="00C950EB">
      <w:pPr>
        <w:shd w:val="clear" w:color="auto" w:fill="FFFFFF"/>
      </w:pPr>
      <w:r w:rsidRPr="007002CD">
        <w:rPr>
          <w:b/>
        </w:rPr>
        <w:t>Препод</w:t>
      </w:r>
      <w:bookmarkStart w:id="0" w:name="_GoBack"/>
      <w:bookmarkEnd w:id="0"/>
      <w:r w:rsidRPr="007002CD">
        <w:rPr>
          <w:b/>
        </w:rPr>
        <w:t xml:space="preserve">аватели – </w:t>
      </w:r>
      <w:r w:rsidRPr="007002CD">
        <w:t xml:space="preserve">сотрудники </w:t>
      </w:r>
      <w:r>
        <w:t xml:space="preserve">отделов </w:t>
      </w:r>
      <w:r w:rsidR="007D56C5">
        <w:t>аналитического</w:t>
      </w:r>
      <w:r>
        <w:t xml:space="preserve"> обеспечения и организации обучения</w:t>
      </w:r>
      <w:r w:rsidRPr="007002CD">
        <w:t xml:space="preserve"> СПб ГБУ «ИМЦ».</w:t>
      </w:r>
    </w:p>
    <w:p w:rsidR="00C950EB" w:rsidRPr="007002CD" w:rsidRDefault="00C950EB" w:rsidP="00C950EB">
      <w:pPr>
        <w:shd w:val="clear" w:color="auto" w:fill="FFFFFF"/>
      </w:pPr>
    </w:p>
    <w:p w:rsidR="00C950EB" w:rsidRDefault="00C950EB" w:rsidP="00C950EB">
      <w:pPr>
        <w:shd w:val="clear" w:color="auto" w:fill="FFFFFF"/>
      </w:pPr>
      <w:r w:rsidRPr="007002CD">
        <w:t>Семинар не является повышением квалификации, поэтому сертификат/удостоверение не выдается.</w:t>
      </w:r>
    </w:p>
    <w:p w:rsidR="00C950EB" w:rsidRDefault="00C950EB" w:rsidP="00C950EB">
      <w:pPr>
        <w:shd w:val="clear" w:color="auto" w:fill="FFFFFF"/>
      </w:pPr>
    </w:p>
    <w:p w:rsidR="00C950EB" w:rsidRPr="007002CD" w:rsidRDefault="00C950EB" w:rsidP="00C950EB">
      <w:pPr>
        <w:shd w:val="clear" w:color="auto" w:fill="FFFFFF"/>
      </w:pPr>
      <w:r>
        <w:t>Семинар предназначен для опытных пользователей, работающих в АИС ГЗ СПб.</w:t>
      </w:r>
      <w:r w:rsidRPr="007002CD">
        <w:t xml:space="preserve"> </w:t>
      </w:r>
    </w:p>
    <w:p w:rsidR="00D70D04" w:rsidRPr="007002CD" w:rsidRDefault="00D70D04" w:rsidP="00D70D04">
      <w:pPr>
        <w:jc w:val="center"/>
        <w:rPr>
          <w:b/>
        </w:rPr>
      </w:pPr>
    </w:p>
    <w:p w:rsidR="00D70D04" w:rsidRPr="007002CD" w:rsidRDefault="00D70D04" w:rsidP="00D70D04">
      <w:pPr>
        <w:rPr>
          <w:b/>
          <w:vanish/>
        </w:rPr>
      </w:pPr>
    </w:p>
    <w:p w:rsidR="00D70D04" w:rsidRPr="007002CD" w:rsidRDefault="00D70D04" w:rsidP="00D70D04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463"/>
        <w:gridCol w:w="1276"/>
        <w:gridCol w:w="5528"/>
      </w:tblGrid>
      <w:tr w:rsidR="009A58E7" w:rsidRPr="007002CD" w:rsidTr="00855695">
        <w:trPr>
          <w:trHeight w:val="70"/>
        </w:trPr>
        <w:tc>
          <w:tcPr>
            <w:tcW w:w="1055" w:type="dxa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№ п/п</w:t>
            </w:r>
          </w:p>
        </w:tc>
        <w:tc>
          <w:tcPr>
            <w:tcW w:w="1463" w:type="dxa"/>
            <w:vAlign w:val="center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Время</w:t>
            </w:r>
          </w:p>
        </w:tc>
        <w:tc>
          <w:tcPr>
            <w:tcW w:w="1276" w:type="dxa"/>
          </w:tcPr>
          <w:p w:rsidR="009A58E7" w:rsidRPr="007002CD" w:rsidRDefault="009A58E7" w:rsidP="00CC3F66">
            <w:pPr>
              <w:jc w:val="center"/>
              <w:rPr>
                <w:b/>
              </w:rPr>
            </w:pPr>
            <w:r w:rsidRPr="007002CD">
              <w:rPr>
                <w:b/>
              </w:rPr>
              <w:t xml:space="preserve">Кол-во </w:t>
            </w:r>
            <w:r w:rsidRPr="007002CD">
              <w:rPr>
                <w:b/>
              </w:rPr>
              <w:br/>
              <w:t>ак. часов</w:t>
            </w:r>
          </w:p>
        </w:tc>
        <w:tc>
          <w:tcPr>
            <w:tcW w:w="5528" w:type="dxa"/>
            <w:vAlign w:val="center"/>
          </w:tcPr>
          <w:p w:rsidR="009A58E7" w:rsidRPr="007002CD" w:rsidRDefault="009A58E7" w:rsidP="00CC3F66">
            <w:pPr>
              <w:spacing w:beforeLines="60" w:before="144" w:afterLines="60" w:after="144"/>
              <w:jc w:val="center"/>
              <w:rPr>
                <w:b/>
              </w:rPr>
            </w:pPr>
            <w:r w:rsidRPr="007002CD">
              <w:rPr>
                <w:b/>
              </w:rPr>
              <w:t>Тема</w:t>
            </w:r>
          </w:p>
        </w:tc>
      </w:tr>
      <w:tr w:rsidR="009A58E7" w:rsidRPr="007002CD" w:rsidTr="00855695">
        <w:trPr>
          <w:trHeight w:val="567"/>
        </w:trPr>
        <w:tc>
          <w:tcPr>
            <w:tcW w:w="1055" w:type="dxa"/>
          </w:tcPr>
          <w:p w:rsidR="009A58E7" w:rsidRPr="007002CD" w:rsidRDefault="009A58E7" w:rsidP="00CC3F66">
            <w:pPr>
              <w:jc w:val="center"/>
            </w:pPr>
            <w:r w:rsidRPr="007002CD">
              <w:t>1.</w:t>
            </w:r>
          </w:p>
        </w:tc>
        <w:tc>
          <w:tcPr>
            <w:tcW w:w="1463" w:type="dxa"/>
          </w:tcPr>
          <w:p w:rsidR="009A58E7" w:rsidRPr="007002CD" w:rsidRDefault="009A58E7" w:rsidP="00C950EB">
            <w:pPr>
              <w:jc w:val="center"/>
            </w:pPr>
            <w:r w:rsidRPr="007002CD">
              <w:t>1</w:t>
            </w:r>
            <w:r w:rsidR="00C950EB">
              <w:t>4</w:t>
            </w:r>
            <w:r w:rsidRPr="007002CD">
              <w:t>.00–1</w:t>
            </w:r>
            <w:r w:rsidR="00C950EB">
              <w:t>6</w:t>
            </w:r>
            <w:r w:rsidRPr="007002CD">
              <w:t>.</w:t>
            </w:r>
            <w:r w:rsidR="00A740BE">
              <w:t>15</w:t>
            </w:r>
          </w:p>
        </w:tc>
        <w:tc>
          <w:tcPr>
            <w:tcW w:w="1276" w:type="dxa"/>
          </w:tcPr>
          <w:p w:rsidR="009A58E7" w:rsidRPr="007002CD" w:rsidRDefault="00A740BE" w:rsidP="00CC3F66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7D56C5" w:rsidRDefault="007D56C5" w:rsidP="007D56C5">
            <w:r>
              <w:t xml:space="preserve">1. </w:t>
            </w:r>
            <w:r w:rsidRPr="00954B65">
              <w:t>Введение</w:t>
            </w:r>
            <w:r>
              <w:t xml:space="preserve"> в Регламентные отчеты.</w:t>
            </w:r>
          </w:p>
          <w:p w:rsidR="007D56C5" w:rsidRDefault="007D56C5" w:rsidP="007D56C5">
            <w:r>
              <w:t>2. А</w:t>
            </w:r>
            <w:r w:rsidRPr="00954B65">
              <w:t>вторизация в системе и восстановление пароля</w:t>
            </w:r>
            <w:r>
              <w:t>.</w:t>
            </w:r>
          </w:p>
          <w:p w:rsidR="00EA7D90" w:rsidRPr="007002CD" w:rsidRDefault="007D56C5" w:rsidP="007D56C5">
            <w:pPr>
              <w:rPr>
                <w:b/>
              </w:rPr>
            </w:pPr>
            <w:r>
              <w:t>3. Ф</w:t>
            </w:r>
            <w:r w:rsidRPr="00954B65">
              <w:t xml:space="preserve">ормирование и просмотр </w:t>
            </w:r>
            <w:r>
              <w:t xml:space="preserve">регламентных </w:t>
            </w:r>
            <w:r w:rsidRPr="00954B65">
              <w:t>отчетов</w:t>
            </w:r>
            <w:r>
              <w:t>.</w:t>
            </w:r>
          </w:p>
        </w:tc>
      </w:tr>
      <w:tr w:rsidR="00A740BE" w:rsidRPr="007002CD" w:rsidTr="00855695">
        <w:trPr>
          <w:trHeight w:val="567"/>
        </w:trPr>
        <w:tc>
          <w:tcPr>
            <w:tcW w:w="1055" w:type="dxa"/>
          </w:tcPr>
          <w:p w:rsidR="00A740BE" w:rsidRPr="007002CD" w:rsidRDefault="00A740BE" w:rsidP="00A740BE">
            <w:pPr>
              <w:jc w:val="center"/>
            </w:pPr>
            <w:r w:rsidRPr="007002CD">
              <w:t>2.</w:t>
            </w:r>
          </w:p>
        </w:tc>
        <w:tc>
          <w:tcPr>
            <w:tcW w:w="1463" w:type="dxa"/>
          </w:tcPr>
          <w:p w:rsidR="00A740BE" w:rsidRPr="007002CD" w:rsidRDefault="00A740BE" w:rsidP="00C950EB">
            <w:pPr>
              <w:jc w:val="center"/>
            </w:pPr>
            <w:r w:rsidRPr="007002CD">
              <w:t>1</w:t>
            </w:r>
            <w:r w:rsidR="00C950EB">
              <w:t>6</w:t>
            </w:r>
            <w:r w:rsidRPr="007002CD">
              <w:t>.15–1</w:t>
            </w:r>
            <w:r w:rsidR="00C950EB">
              <w:t>7</w:t>
            </w:r>
            <w:r w:rsidRPr="007002CD">
              <w:t>.00</w:t>
            </w:r>
          </w:p>
        </w:tc>
        <w:tc>
          <w:tcPr>
            <w:tcW w:w="1276" w:type="dxa"/>
          </w:tcPr>
          <w:p w:rsidR="00A740BE" w:rsidRPr="007002CD" w:rsidRDefault="00A740BE" w:rsidP="00A740BE">
            <w:pPr>
              <w:jc w:val="center"/>
            </w:pPr>
            <w:r w:rsidRPr="007002CD">
              <w:t>1</w:t>
            </w:r>
          </w:p>
        </w:tc>
        <w:tc>
          <w:tcPr>
            <w:tcW w:w="5528" w:type="dxa"/>
          </w:tcPr>
          <w:p w:rsidR="007D56C5" w:rsidRDefault="007D56C5" w:rsidP="007D56C5">
            <w:r>
              <w:t xml:space="preserve">4. </w:t>
            </w:r>
            <w:r w:rsidRPr="00954B65">
              <w:t xml:space="preserve">Использование различных параметров при формировании </w:t>
            </w:r>
            <w:r>
              <w:t xml:space="preserve">регламентных </w:t>
            </w:r>
            <w:r w:rsidRPr="00954B65">
              <w:t>отчетов</w:t>
            </w:r>
            <w:r>
              <w:t>.</w:t>
            </w:r>
          </w:p>
          <w:p w:rsidR="00A740BE" w:rsidRPr="007002CD" w:rsidRDefault="007D56C5" w:rsidP="007D56C5">
            <w:r>
              <w:t xml:space="preserve">5. </w:t>
            </w:r>
            <w:r w:rsidRPr="00954B65">
              <w:t>Ответы на вопросы (разбор вопросов), возникающие при работе с регламентными отчетами АИС ГЗ Санкт-Петербурга</w:t>
            </w:r>
          </w:p>
        </w:tc>
      </w:tr>
      <w:tr w:rsidR="00A740BE" w:rsidRPr="007002CD" w:rsidTr="00855695">
        <w:trPr>
          <w:trHeight w:val="567"/>
        </w:trPr>
        <w:tc>
          <w:tcPr>
            <w:tcW w:w="1055" w:type="dxa"/>
          </w:tcPr>
          <w:p w:rsidR="00A740BE" w:rsidRPr="007002CD" w:rsidRDefault="00A740BE" w:rsidP="00A740BE">
            <w:pPr>
              <w:rPr>
                <w:b/>
              </w:rPr>
            </w:pPr>
            <w:r w:rsidRPr="007002CD">
              <w:rPr>
                <w:b/>
              </w:rPr>
              <w:t>Всего</w:t>
            </w:r>
          </w:p>
        </w:tc>
        <w:tc>
          <w:tcPr>
            <w:tcW w:w="1463" w:type="dxa"/>
          </w:tcPr>
          <w:p w:rsidR="00A740BE" w:rsidRPr="007002CD" w:rsidRDefault="00A740BE" w:rsidP="00A740BE">
            <w:pPr>
              <w:jc w:val="center"/>
            </w:pPr>
          </w:p>
        </w:tc>
        <w:tc>
          <w:tcPr>
            <w:tcW w:w="1276" w:type="dxa"/>
          </w:tcPr>
          <w:p w:rsidR="00A740BE" w:rsidRPr="007002CD" w:rsidRDefault="00A740BE" w:rsidP="00A740BE">
            <w:pPr>
              <w:jc w:val="center"/>
              <w:rPr>
                <w:b/>
              </w:rPr>
            </w:pPr>
            <w:r w:rsidRPr="007002CD">
              <w:rPr>
                <w:b/>
              </w:rPr>
              <w:t>4</w:t>
            </w:r>
          </w:p>
        </w:tc>
        <w:tc>
          <w:tcPr>
            <w:tcW w:w="5528" w:type="dxa"/>
          </w:tcPr>
          <w:p w:rsidR="00A740BE" w:rsidRPr="007002CD" w:rsidRDefault="00A740BE" w:rsidP="00A740BE">
            <w:pPr>
              <w:rPr>
                <w:bCs/>
              </w:rPr>
            </w:pPr>
          </w:p>
        </w:tc>
      </w:tr>
    </w:tbl>
    <w:p w:rsidR="00D70D04" w:rsidRPr="007002CD" w:rsidRDefault="00D70D04" w:rsidP="000F2312">
      <w:pPr>
        <w:shd w:val="clear" w:color="auto" w:fill="FFFFFF"/>
      </w:pPr>
    </w:p>
    <w:sectPr w:rsidR="00D70D04" w:rsidRPr="007002CD" w:rsidSect="003E3021">
      <w:headerReference w:type="default" r:id="rId9"/>
      <w:footerReference w:type="default" r:id="rId10"/>
      <w:pgSz w:w="11906" w:h="16838"/>
      <w:pgMar w:top="1241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7B" w:rsidRDefault="00F26F7B">
      <w:r>
        <w:separator/>
      </w:r>
    </w:p>
  </w:endnote>
  <w:endnote w:type="continuationSeparator" w:id="0">
    <w:p w:rsidR="00F26F7B" w:rsidRDefault="00F2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2" w:rsidRPr="00F41467" w:rsidRDefault="00BC61F2" w:rsidP="0009332D">
    <w:pPr>
      <w:pStyle w:val="a4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www.imc.spb.ru</w:t>
    </w:r>
  </w:p>
  <w:p w:rsidR="00BC61F2" w:rsidRDefault="00BC61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7B" w:rsidRDefault="00F26F7B">
      <w:r>
        <w:separator/>
      </w:r>
    </w:p>
  </w:footnote>
  <w:footnote w:type="continuationSeparator" w:id="0">
    <w:p w:rsidR="00F26F7B" w:rsidRDefault="00F2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49" w:type="dxa"/>
      <w:tblInd w:w="-1152" w:type="dxa"/>
      <w:tblLayout w:type="fixed"/>
      <w:tblLook w:val="01E0" w:firstRow="1" w:lastRow="1" w:firstColumn="1" w:lastColumn="1" w:noHBand="0" w:noVBand="0"/>
    </w:tblPr>
    <w:tblGrid>
      <w:gridCol w:w="4946"/>
      <w:gridCol w:w="567"/>
      <w:gridCol w:w="6096"/>
      <w:gridCol w:w="4740"/>
    </w:tblGrid>
    <w:tr w:rsidR="00BC61F2" w:rsidRPr="00C371A8" w:rsidTr="003E3021">
      <w:trPr>
        <w:trHeight w:val="2342"/>
      </w:trPr>
      <w:tc>
        <w:tcPr>
          <w:tcW w:w="4946" w:type="dxa"/>
          <w:shd w:val="clear" w:color="auto" w:fill="auto"/>
          <w:vAlign w:val="center"/>
        </w:tcPr>
        <w:p w:rsidR="00BC61F2" w:rsidRDefault="00C276FB" w:rsidP="00D73047">
          <w:pPr>
            <w:pStyle w:val="a3"/>
            <w:tabs>
              <w:tab w:val="clear" w:pos="4677"/>
              <w:tab w:val="clear" w:pos="9355"/>
              <w:tab w:val="right" w:pos="4569"/>
            </w:tabs>
            <w:ind w:left="-540" w:firstLine="558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574675</wp:posOffset>
                </wp:positionV>
                <wp:extent cx="7581265" cy="330200"/>
                <wp:effectExtent l="0" t="0" r="0" b="0"/>
                <wp:wrapNone/>
                <wp:docPr id="5" name="Рисунок 5" descr="низ блан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низ блан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2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1409700" cy="647700"/>
                <wp:effectExtent l="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61F2">
            <w:tab/>
          </w:r>
        </w:p>
      </w:tc>
      <w:tc>
        <w:tcPr>
          <w:tcW w:w="567" w:type="dxa"/>
          <w:shd w:val="clear" w:color="auto" w:fill="auto"/>
        </w:tcPr>
        <w:p w:rsidR="00BC61F2" w:rsidRPr="00F41467" w:rsidRDefault="00BC61F2" w:rsidP="0009332D">
          <w:pPr>
            <w:ind w:right="-4281"/>
            <w:jc w:val="center"/>
            <w:rPr>
              <w:sz w:val="18"/>
              <w:szCs w:val="18"/>
            </w:rPr>
          </w:pPr>
        </w:p>
      </w:tc>
      <w:tc>
        <w:tcPr>
          <w:tcW w:w="6096" w:type="dxa"/>
          <w:shd w:val="clear" w:color="auto" w:fill="auto"/>
        </w:tcPr>
        <w:p w:rsidR="00BC61F2" w:rsidRPr="00F41467" w:rsidRDefault="00BC61F2" w:rsidP="00B63E8B">
          <w:pPr>
            <w:rPr>
              <w:sz w:val="18"/>
              <w:szCs w:val="18"/>
            </w:rPr>
          </w:pPr>
          <w:r w:rsidRPr="00F41467">
            <w:rPr>
              <w:sz w:val="18"/>
              <w:szCs w:val="18"/>
            </w:rPr>
            <w:t>СПб Г</w:t>
          </w:r>
          <w:r>
            <w:rPr>
              <w:sz w:val="18"/>
              <w:szCs w:val="18"/>
            </w:rPr>
            <w:t>БУ</w:t>
          </w:r>
          <w:r w:rsidRPr="00F41467">
            <w:rPr>
              <w:sz w:val="18"/>
              <w:szCs w:val="18"/>
            </w:rPr>
            <w:t xml:space="preserve"> «</w:t>
          </w:r>
          <w:r>
            <w:rPr>
              <w:sz w:val="18"/>
              <w:szCs w:val="18"/>
            </w:rPr>
            <w:t>ИМЦ</w:t>
          </w:r>
          <w:r w:rsidRPr="00F41467">
            <w:rPr>
              <w:sz w:val="18"/>
              <w:szCs w:val="18"/>
            </w:rPr>
            <w:t>»</w:t>
          </w:r>
        </w:p>
        <w:p w:rsidR="00BC61F2" w:rsidRPr="00F41467" w:rsidRDefault="00BC61F2" w:rsidP="0009332D">
          <w:pPr>
            <w:autoSpaceDE w:val="0"/>
            <w:autoSpaceDN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Адрес: </w:t>
          </w:r>
          <w:smartTag w:uri="urn:schemas-microsoft-com:office:smarttags" w:element="metricconverter">
            <w:smartTagPr>
              <w:attr w:name="ProductID" w:val="198188, г"/>
            </w:smartTagPr>
            <w:r>
              <w:rPr>
                <w:sz w:val="18"/>
                <w:szCs w:val="18"/>
              </w:rPr>
              <w:t>198188, г</w:t>
            </w:r>
          </w:smartTag>
          <w:r>
            <w:rPr>
              <w:sz w:val="18"/>
              <w:szCs w:val="18"/>
            </w:rPr>
            <w:t>.</w:t>
          </w:r>
          <w:r w:rsidR="00C950E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Санкт-Петербург, ул.</w:t>
          </w:r>
          <w:r w:rsidR="00C950E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Васи Алексеева, д.</w:t>
          </w:r>
          <w:r w:rsidR="00C950E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6, лит.</w:t>
          </w:r>
          <w:r w:rsidR="00C950E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А</w:t>
          </w:r>
        </w:p>
        <w:p w:rsidR="00BC61F2" w:rsidRPr="00F41467" w:rsidRDefault="00BC61F2" w:rsidP="0009332D">
          <w:pPr>
            <w:autoSpaceDE w:val="0"/>
            <w:autoSpaceDN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ИНН 7805640165   КПП 780501001   ОГРН 1147847002203</w:t>
          </w:r>
        </w:p>
        <w:p w:rsidR="00BC61F2" w:rsidRPr="00F41467" w:rsidRDefault="00BC61F2" w:rsidP="00873D8B">
          <w:pPr>
            <w:rPr>
              <w:sz w:val="18"/>
              <w:szCs w:val="18"/>
            </w:rPr>
          </w:pPr>
          <w:r w:rsidRPr="00F41467">
            <w:rPr>
              <w:sz w:val="18"/>
              <w:szCs w:val="18"/>
            </w:rPr>
            <w:t xml:space="preserve">тел./факс: (812) 655-05-60, </w:t>
          </w:r>
          <w:r w:rsidRPr="00F41467">
            <w:rPr>
              <w:sz w:val="18"/>
              <w:szCs w:val="18"/>
              <w:lang w:val="en-US"/>
            </w:rPr>
            <w:t>e</w:t>
          </w:r>
          <w:r w:rsidRPr="00F41467">
            <w:rPr>
              <w:sz w:val="18"/>
              <w:szCs w:val="18"/>
            </w:rPr>
            <w:t>-</w:t>
          </w:r>
          <w:r w:rsidRPr="00F41467">
            <w:rPr>
              <w:sz w:val="18"/>
              <w:szCs w:val="18"/>
              <w:lang w:val="en-US"/>
            </w:rPr>
            <w:t>mail</w:t>
          </w:r>
          <w:r w:rsidRPr="00F41467">
            <w:rPr>
              <w:sz w:val="18"/>
              <w:szCs w:val="18"/>
            </w:rPr>
            <w:t xml:space="preserve">: </w:t>
          </w:r>
          <w:hyperlink r:id="rId3" w:history="1">
            <w:r w:rsidRPr="00F41467">
              <w:rPr>
                <w:rStyle w:val="a8"/>
                <w:sz w:val="18"/>
                <w:szCs w:val="18"/>
                <w:lang w:val="en-US"/>
              </w:rPr>
              <w:t>imc</w:t>
            </w:r>
            <w:r w:rsidRPr="00F41467">
              <w:rPr>
                <w:rStyle w:val="a8"/>
                <w:sz w:val="18"/>
                <w:szCs w:val="18"/>
              </w:rPr>
              <w:t>@</w:t>
            </w:r>
            <w:r w:rsidRPr="00F41467">
              <w:rPr>
                <w:rStyle w:val="a8"/>
                <w:sz w:val="18"/>
                <w:szCs w:val="18"/>
                <w:lang w:val="en-US"/>
              </w:rPr>
              <w:t>imc</w:t>
            </w:r>
            <w:r w:rsidRPr="00F41467">
              <w:rPr>
                <w:rStyle w:val="a8"/>
                <w:sz w:val="18"/>
                <w:szCs w:val="18"/>
              </w:rPr>
              <w:t>.</w:t>
            </w:r>
            <w:r w:rsidRPr="00F41467">
              <w:rPr>
                <w:rStyle w:val="a8"/>
                <w:sz w:val="18"/>
                <w:szCs w:val="18"/>
                <w:lang w:val="en-US"/>
              </w:rPr>
              <w:t>spb</w:t>
            </w:r>
            <w:r w:rsidRPr="00F41467">
              <w:rPr>
                <w:rStyle w:val="a8"/>
                <w:sz w:val="18"/>
                <w:szCs w:val="18"/>
              </w:rPr>
              <w:t>.</w:t>
            </w:r>
            <w:proofErr w:type="spellStart"/>
            <w:r w:rsidRPr="00F41467">
              <w:rPr>
                <w:rStyle w:val="a8"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  <w:tc>
        <w:tcPr>
          <w:tcW w:w="4740" w:type="dxa"/>
          <w:shd w:val="clear" w:color="auto" w:fill="auto"/>
        </w:tcPr>
        <w:p w:rsidR="00BC61F2" w:rsidRPr="00E92907" w:rsidRDefault="00BC61F2" w:rsidP="0009332D">
          <w:pPr>
            <w:ind w:left="947" w:hanging="1701"/>
            <w:jc w:val="center"/>
          </w:pPr>
        </w:p>
      </w:tc>
    </w:tr>
  </w:tbl>
  <w:p w:rsidR="00BC61F2" w:rsidRDefault="00BC61F2" w:rsidP="00F41467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42B"/>
    <w:multiLevelType w:val="hybridMultilevel"/>
    <w:tmpl w:val="2E68C4FA"/>
    <w:lvl w:ilvl="0" w:tplc="4AB67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FD3"/>
    <w:multiLevelType w:val="hybridMultilevel"/>
    <w:tmpl w:val="AA48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00B2"/>
    <w:multiLevelType w:val="hybridMultilevel"/>
    <w:tmpl w:val="D3C6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8"/>
    <w:rsid w:val="00007095"/>
    <w:rsid w:val="0003250E"/>
    <w:rsid w:val="000531CF"/>
    <w:rsid w:val="00062FB1"/>
    <w:rsid w:val="00066395"/>
    <w:rsid w:val="0009332D"/>
    <w:rsid w:val="000B5637"/>
    <w:rsid w:val="000F2312"/>
    <w:rsid w:val="001300B0"/>
    <w:rsid w:val="001460A2"/>
    <w:rsid w:val="00180D88"/>
    <w:rsid w:val="001F58B0"/>
    <w:rsid w:val="00267E69"/>
    <w:rsid w:val="00291163"/>
    <w:rsid w:val="002D60F1"/>
    <w:rsid w:val="002E3EAA"/>
    <w:rsid w:val="00362E6E"/>
    <w:rsid w:val="003B150F"/>
    <w:rsid w:val="003D3104"/>
    <w:rsid w:val="003E3021"/>
    <w:rsid w:val="003F2BDF"/>
    <w:rsid w:val="003F53B1"/>
    <w:rsid w:val="004070A4"/>
    <w:rsid w:val="00457CD1"/>
    <w:rsid w:val="00462B3D"/>
    <w:rsid w:val="004A0AF4"/>
    <w:rsid w:val="004C5ABA"/>
    <w:rsid w:val="004D4467"/>
    <w:rsid w:val="004E0EA2"/>
    <w:rsid w:val="00506267"/>
    <w:rsid w:val="0051757D"/>
    <w:rsid w:val="005475EC"/>
    <w:rsid w:val="005503F2"/>
    <w:rsid w:val="00590A7F"/>
    <w:rsid w:val="005E48B8"/>
    <w:rsid w:val="005F29DE"/>
    <w:rsid w:val="005F5EA0"/>
    <w:rsid w:val="006223EA"/>
    <w:rsid w:val="00665A83"/>
    <w:rsid w:val="006A7A39"/>
    <w:rsid w:val="007002CD"/>
    <w:rsid w:val="007053A3"/>
    <w:rsid w:val="007122EF"/>
    <w:rsid w:val="00764A16"/>
    <w:rsid w:val="00795407"/>
    <w:rsid w:val="007A7604"/>
    <w:rsid w:val="007D56C5"/>
    <w:rsid w:val="0080683E"/>
    <w:rsid w:val="00855695"/>
    <w:rsid w:val="00873D8B"/>
    <w:rsid w:val="008B13CB"/>
    <w:rsid w:val="008D503D"/>
    <w:rsid w:val="008E18FD"/>
    <w:rsid w:val="008F3E73"/>
    <w:rsid w:val="00950828"/>
    <w:rsid w:val="009529AC"/>
    <w:rsid w:val="00961228"/>
    <w:rsid w:val="00961E59"/>
    <w:rsid w:val="00983B21"/>
    <w:rsid w:val="009A58E7"/>
    <w:rsid w:val="009B64F2"/>
    <w:rsid w:val="00A44BD7"/>
    <w:rsid w:val="00A740BE"/>
    <w:rsid w:val="00AA4222"/>
    <w:rsid w:val="00AD2971"/>
    <w:rsid w:val="00AE66BB"/>
    <w:rsid w:val="00AF6B93"/>
    <w:rsid w:val="00B1634E"/>
    <w:rsid w:val="00B52204"/>
    <w:rsid w:val="00B63E8B"/>
    <w:rsid w:val="00B74196"/>
    <w:rsid w:val="00B8329E"/>
    <w:rsid w:val="00BC61F2"/>
    <w:rsid w:val="00C276FB"/>
    <w:rsid w:val="00C34DBA"/>
    <w:rsid w:val="00C371A8"/>
    <w:rsid w:val="00C57463"/>
    <w:rsid w:val="00C64B91"/>
    <w:rsid w:val="00C64C40"/>
    <w:rsid w:val="00C943D3"/>
    <w:rsid w:val="00C950EB"/>
    <w:rsid w:val="00CC0CCE"/>
    <w:rsid w:val="00CC3F66"/>
    <w:rsid w:val="00CC7894"/>
    <w:rsid w:val="00CD735E"/>
    <w:rsid w:val="00D20A1E"/>
    <w:rsid w:val="00D54221"/>
    <w:rsid w:val="00D56C68"/>
    <w:rsid w:val="00D70D04"/>
    <w:rsid w:val="00D73047"/>
    <w:rsid w:val="00DB3E72"/>
    <w:rsid w:val="00DB4AE5"/>
    <w:rsid w:val="00E03C64"/>
    <w:rsid w:val="00E31E7C"/>
    <w:rsid w:val="00E36411"/>
    <w:rsid w:val="00E52ADE"/>
    <w:rsid w:val="00E8287B"/>
    <w:rsid w:val="00E91CA9"/>
    <w:rsid w:val="00E94889"/>
    <w:rsid w:val="00EA7D90"/>
    <w:rsid w:val="00EC04AC"/>
    <w:rsid w:val="00ED1015"/>
    <w:rsid w:val="00EE376A"/>
    <w:rsid w:val="00EF2603"/>
    <w:rsid w:val="00F26F7B"/>
    <w:rsid w:val="00F41467"/>
    <w:rsid w:val="00F41FE5"/>
    <w:rsid w:val="00F42F51"/>
    <w:rsid w:val="00F44009"/>
    <w:rsid w:val="00F6099C"/>
    <w:rsid w:val="00F74939"/>
    <w:rsid w:val="00F971D7"/>
    <w:rsid w:val="00FE2580"/>
    <w:rsid w:val="00FE2AD4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A2C433"/>
  <w15:chartTrackingRefBased/>
  <w15:docId w15:val="{EA2075BB-F801-4918-B380-6F8FCC82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71A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371A8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C3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371A8"/>
    <w:rPr>
      <w:rFonts w:ascii="Tahoma" w:hAnsi="Tahoma" w:cs="Tahoma"/>
      <w:sz w:val="16"/>
      <w:szCs w:val="16"/>
    </w:rPr>
  </w:style>
  <w:style w:type="character" w:styleId="a8">
    <w:name w:val="Hyperlink"/>
    <w:rsid w:val="00C371A8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9332D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2F51"/>
    <w:pPr>
      <w:spacing w:before="100" w:beforeAutospacing="1" w:after="100" w:afterAutospacing="1"/>
    </w:pPr>
  </w:style>
  <w:style w:type="character" w:styleId="HTML">
    <w:name w:val="HTML Sample"/>
    <w:uiPriority w:val="99"/>
    <w:unhideWhenUsed/>
    <w:rsid w:val="00F42F5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l.gz-spb.ru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21@imc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c@imc.spb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Dnsoft</Company>
  <LinksUpToDate>false</LinksUpToDate>
  <CharactersWithSpaces>1391</CharactersWithSpaces>
  <SharedDoc>false</SharedDoc>
  <HLinks>
    <vt:vector size="18" baseType="variant">
      <vt:variant>
        <vt:i4>5505045</vt:i4>
      </vt:variant>
      <vt:variant>
        <vt:i4>3</vt:i4>
      </vt:variant>
      <vt:variant>
        <vt:i4>0</vt:i4>
      </vt:variant>
      <vt:variant>
        <vt:i4>5</vt:i4>
      </vt:variant>
      <vt:variant>
        <vt:lpwstr>http://rdl.gz-spb.ru/calendar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mailto:521@imc.spb.ru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mailto:imc@imc.spb.ru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--</dc:creator>
  <cp:keywords/>
  <cp:lastModifiedBy>Яник Ирина Александровна</cp:lastModifiedBy>
  <cp:revision>3</cp:revision>
  <cp:lastPrinted>2015-05-19T14:40:00Z</cp:lastPrinted>
  <dcterms:created xsi:type="dcterms:W3CDTF">2021-01-29T12:47:00Z</dcterms:created>
  <dcterms:modified xsi:type="dcterms:W3CDTF">2021-01-29T12:51:00Z</dcterms:modified>
</cp:coreProperties>
</file>